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6CD" w:rsidRDefault="001538B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  <w:r>
        <w:pict w14:anchorId="2E9522F9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margin-left:0;margin-top:0;width:50pt;height:50pt;z-index:251659264;visibility:hidden">
            <o:lock v:ext="edit" selection="t"/>
          </v:shape>
        </w:pict>
      </w:r>
      <w:r>
        <w:pict w14:anchorId="2A6B72B1">
          <v:shape id="_x0000_s1027" type="#_x0000_t136" style="position:absolute;margin-left:0;margin-top:0;width:50pt;height:50pt;z-index:251660288;visibility:hidden">
            <o:lock v:ext="edit" selection="t"/>
          </v:shape>
        </w:pict>
      </w:r>
      <w:r>
        <w:pict w14:anchorId="7AFC543D">
          <v:shape id="_x0000_s1026" type="#_x0000_t136" style="position:absolute;margin-left:0;margin-top:0;width:50pt;height:50pt;z-index:251661312;visibility:hidden">
            <o:lock v:ext="edit" selection="t"/>
          </v:shape>
        </w:pict>
      </w:r>
    </w:p>
    <w:p w:rsidR="00D356CD" w:rsidRDefault="001538BA">
      <w:r>
        <w:t xml:space="preserve">``     </w:t>
      </w:r>
      <w:proofErr w:type="gramStart"/>
      <w:r>
        <w:t>r</w:t>
      </w:r>
      <w:proofErr w:type="gramEnd"/>
      <w:r>
        <w:t xml:space="preserve"> Urban </w:t>
      </w:r>
      <w:r>
        <w:rPr>
          <w:noProof/>
          <w:lang w:val="en-CA"/>
        </w:rPr>
        <w:drawing>
          <wp:inline distT="0" distB="0" distL="0" distR="0">
            <wp:extent cx="4667250" cy="391795"/>
            <wp:effectExtent l="0" t="0" r="0" b="0"/>
            <wp:docPr id="1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391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lang w:val="en-CA"/>
        </w:rPr>
        <mc:AlternateContent>
          <mc:Choice Requires="wpg">
            <w:drawing>
              <wp:anchor distT="0" distB="0" distL="114300" distR="114300" simplePos="0" relativeHeight="251654144" behindDoc="0" locked="0" layoutInCell="1" hidden="0" allowOverlap="1">
                <wp:simplePos x="0" y="0"/>
                <wp:positionH relativeFrom="column">
                  <wp:posOffset>7391400</wp:posOffset>
                </wp:positionH>
                <wp:positionV relativeFrom="paragraph">
                  <wp:posOffset>-673099</wp:posOffset>
                </wp:positionV>
                <wp:extent cx="1422400" cy="448945"/>
                <wp:effectExtent l="0" t="0" r="0" b="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639563" y="3560290"/>
                          <a:ext cx="1412875" cy="439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356CD" w:rsidRDefault="001538BA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24"/>
                              </w:rPr>
                              <w:t xml:space="preserve">                        </w:t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color w:val="000000"/>
                                <w:sz w:val="24"/>
                              </w:rPr>
                              <w:tab/>
                            </w:r>
                          </w:p>
                          <w:p w:rsidR="00D356CD" w:rsidRDefault="00D356CD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7391400</wp:posOffset>
                </wp:positionH>
                <wp:positionV relativeFrom="paragraph">
                  <wp:posOffset>-673099</wp:posOffset>
                </wp:positionV>
                <wp:extent cx="1422400" cy="448945"/>
                <wp:effectExtent b="0" l="0" r="0" t="0"/>
                <wp:wrapNone/>
                <wp:docPr id="14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2400" cy="4489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  <w:lang w:val="en-CA"/>
        </w:rPr>
        <mc:AlternateContent>
          <mc:Choice Requires="wpg">
            <w:drawing>
              <wp:anchor distT="0" distB="0" distL="114300" distR="114300" simplePos="0" relativeHeight="251655168" behindDoc="0" locked="0" layoutInCell="1" hidden="0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-114299</wp:posOffset>
                </wp:positionV>
                <wp:extent cx="5253990" cy="508000"/>
                <wp:effectExtent l="0" t="0" r="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23768" y="3530763"/>
                          <a:ext cx="5244465" cy="498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356CD" w:rsidRDefault="00D356CD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647700</wp:posOffset>
                </wp:positionH>
                <wp:positionV relativeFrom="paragraph">
                  <wp:posOffset>-114299</wp:posOffset>
                </wp:positionV>
                <wp:extent cx="5253990" cy="508000"/>
                <wp:effectExtent b="0" l="0" r="0" t="0"/>
                <wp:wrapNone/>
                <wp:docPr id="15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53990" cy="508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D356CD" w:rsidRDefault="001538BA">
      <w:pPr>
        <w:spacing w:after="0" w:line="240" w:lineRule="auto"/>
        <w:jc w:val="center"/>
        <w:rPr>
          <w:rFonts w:ascii="Arial Rounded" w:eastAsia="Arial Rounded" w:hAnsi="Arial Rounded" w:cs="Arial Rounded"/>
          <w:b/>
          <w:color w:val="000000"/>
          <w:sz w:val="18"/>
          <w:szCs w:val="18"/>
        </w:rPr>
      </w:pPr>
      <w:r>
        <w:rPr>
          <w:rFonts w:ascii="Comic Sans MS" w:eastAsia="Comic Sans MS" w:hAnsi="Comic Sans MS" w:cs="Comic Sans MS"/>
          <w:color w:val="000000"/>
          <w:sz w:val="16"/>
          <w:szCs w:val="16"/>
        </w:rPr>
        <w:t xml:space="preserve">                             </w:t>
      </w:r>
      <w:r>
        <w:rPr>
          <w:rFonts w:ascii="Arial Rounded" w:eastAsia="Arial Rounded" w:hAnsi="Arial Rounded" w:cs="Arial Rounded"/>
          <w:b/>
          <w:color w:val="000000"/>
          <w:sz w:val="18"/>
          <w:szCs w:val="18"/>
        </w:rPr>
        <w:t>For: Your home, Schools, - Factories, Agriculture Farms, Orphanage Centers, and Trading Centers</w:t>
      </w:r>
      <w:r>
        <w:rPr>
          <w:noProof/>
          <w:lang w:val="en-CA"/>
        </w:rPr>
        <mc:AlternateContent>
          <mc:Choice Requires="wps">
            <w:drawing>
              <wp:anchor distT="0" distB="0" distL="114300" distR="114300" simplePos="0" relativeHeight="251656192" behindDoc="0" locked="0" layoutInCell="1" hidden="0" allowOverlap="1">
                <wp:simplePos x="0" y="0"/>
                <wp:positionH relativeFrom="column">
                  <wp:posOffset>-457199</wp:posOffset>
                </wp:positionH>
                <wp:positionV relativeFrom="paragraph">
                  <wp:posOffset>-800099</wp:posOffset>
                </wp:positionV>
                <wp:extent cx="1223010" cy="1223010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010" cy="1223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DC3E7D" w:rsidRDefault="001538BA" w:rsidP="00B52AEB">
                            <w:r>
                              <w:rPr>
                                <w:noProof/>
                                <w:lang w:val="en-CA"/>
                              </w:rPr>
                              <w:drawing>
                                <wp:inline distT="0" distB="0" distL="0" distR="0">
                                  <wp:extent cx="1033145" cy="1128395"/>
                                  <wp:effectExtent l="19050" t="0" r="0" b="0"/>
                                  <wp:docPr id="1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3145" cy="1128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-457199</wp:posOffset>
                </wp:positionH>
                <wp:positionV relativeFrom="paragraph">
                  <wp:posOffset>-800099</wp:posOffset>
                </wp:positionV>
                <wp:extent cx="1223010" cy="1223010"/>
                <wp:effectExtent b="0" l="0" r="0" t="0"/>
                <wp:wrapNone/>
                <wp:docPr id="1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3010" cy="12230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D356CD" w:rsidRDefault="001538BA">
      <w:pPr>
        <w:spacing w:after="0" w:line="240" w:lineRule="auto"/>
        <w:jc w:val="center"/>
        <w:rPr>
          <w:rFonts w:ascii="Arial Rounded" w:eastAsia="Arial Rounded" w:hAnsi="Arial Rounded" w:cs="Arial Rounded"/>
          <w:b/>
          <w:color w:val="000000"/>
          <w:sz w:val="18"/>
          <w:szCs w:val="18"/>
        </w:rPr>
      </w:pPr>
      <w:r>
        <w:rPr>
          <w:rFonts w:ascii="Arial Rounded" w:eastAsia="Arial Rounded" w:hAnsi="Arial Rounded" w:cs="Arial Rounded"/>
          <w:b/>
          <w:color w:val="000000"/>
          <w:sz w:val="18"/>
          <w:szCs w:val="18"/>
        </w:rPr>
        <w:t>For urban and rural development</w:t>
      </w:r>
    </w:p>
    <w:p w:rsidR="00D356CD" w:rsidRDefault="001538BA">
      <w:pPr>
        <w:spacing w:after="0" w:line="240" w:lineRule="auto"/>
        <w:jc w:val="center"/>
        <w:rPr>
          <w:rFonts w:ascii="Arial Rounded" w:eastAsia="Arial Rounded" w:hAnsi="Arial Rounded" w:cs="Arial Rounded"/>
          <w:b/>
          <w:color w:val="000000"/>
          <w:sz w:val="18"/>
          <w:szCs w:val="18"/>
        </w:rPr>
      </w:pPr>
      <w:r>
        <w:rPr>
          <w:rFonts w:ascii="Arial Rounded" w:eastAsia="Arial Rounded" w:hAnsi="Arial Rounded" w:cs="Arial Rounded"/>
          <w:b/>
          <w:color w:val="000000"/>
          <w:sz w:val="18"/>
          <w:szCs w:val="18"/>
        </w:rPr>
        <w:t xml:space="preserve">                                     P.O. Box.34448, Kampala (U), Tel: 0781- 460613 /0752- 501471/ 0392-878840/0392916483</w:t>
      </w:r>
    </w:p>
    <w:p w:rsidR="00D356CD" w:rsidRDefault="001538BA">
      <w:pPr>
        <w:spacing w:after="0" w:line="240" w:lineRule="auto"/>
        <w:jc w:val="center"/>
        <w:rPr>
          <w:rFonts w:ascii="Cambria" w:eastAsia="Cambria" w:hAnsi="Cambria" w:cs="Cambria"/>
          <w:b/>
          <w:color w:val="366091"/>
          <w:sz w:val="28"/>
          <w:szCs w:val="28"/>
        </w:rPr>
      </w:pPr>
      <w:r>
        <w:rPr>
          <w:rFonts w:ascii="Arial Rounded" w:eastAsia="Arial Rounded" w:hAnsi="Arial Rounded" w:cs="Arial Rounded"/>
          <w:b/>
          <w:color w:val="000000"/>
          <w:sz w:val="18"/>
          <w:szCs w:val="18"/>
        </w:rPr>
        <w:t>Email;</w:t>
      </w:r>
      <w:r>
        <w:rPr>
          <w:rFonts w:ascii="Cambria" w:eastAsia="Cambria" w:hAnsi="Cambria" w:cs="Cambria"/>
          <w:b/>
          <w:color w:val="366091"/>
          <w:sz w:val="28"/>
          <w:szCs w:val="28"/>
        </w:rPr>
        <w:t xml:space="preserve">livingwatertechnologies@yahoo.com </w:t>
      </w:r>
    </w:p>
    <w:p w:rsidR="00D356CD" w:rsidRDefault="001538BA">
      <w:pPr>
        <w:tabs>
          <w:tab w:val="center" w:pos="4680"/>
          <w:tab w:val="right" w:pos="9360"/>
        </w:tabs>
        <w:spacing w:after="0" w:line="240" w:lineRule="auto"/>
        <w:rPr>
          <w:b/>
        </w:rPr>
      </w:pPr>
      <w:r>
        <w:rPr>
          <w:rFonts w:ascii="Arial Rounded" w:eastAsia="Arial Rounded" w:hAnsi="Arial Rounded" w:cs="Arial Rounded"/>
          <w:b/>
        </w:rPr>
        <w:tab/>
        <w:t>-</w:t>
      </w:r>
      <w:r>
        <w:rPr>
          <w:b/>
        </w:rPr>
        <w:tab/>
      </w:r>
      <w:r>
        <w:rPr>
          <w:noProof/>
          <w:lang w:val="en-CA"/>
        </w:rPr>
        <mc:AlternateContent>
          <mc:Choice Requires="wpg">
            <w:drawing>
              <wp:anchor distT="0" distB="0" distL="114300" distR="114300" simplePos="0" relativeHeight="251657216" behindDoc="0" locked="0" layoutInCell="1" hidden="0" allowOverlap="1">
                <wp:simplePos x="0" y="0"/>
                <wp:positionH relativeFrom="column">
                  <wp:posOffset>63501</wp:posOffset>
                </wp:positionH>
                <wp:positionV relativeFrom="paragraph">
                  <wp:posOffset>63500</wp:posOffset>
                </wp:positionV>
                <wp:extent cx="5925185" cy="12700"/>
                <wp:effectExtent l="0" t="0" r="0" b="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83408" y="3780000"/>
                          <a:ext cx="592518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63501</wp:posOffset>
                </wp:positionH>
                <wp:positionV relativeFrom="paragraph">
                  <wp:posOffset>63500</wp:posOffset>
                </wp:positionV>
                <wp:extent cx="5925185" cy="12700"/>
                <wp:effectExtent b="0" l="0" r="0" t="0"/>
                <wp:wrapNone/>
                <wp:docPr id="1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2518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  <w:lang w:val="en-CA"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63501</wp:posOffset>
                </wp:positionH>
                <wp:positionV relativeFrom="paragraph">
                  <wp:posOffset>101600</wp:posOffset>
                </wp:positionV>
                <wp:extent cx="5925185" cy="28575"/>
                <wp:effectExtent l="0" t="0" r="0" b="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83408" y="3780000"/>
                          <a:ext cx="5925185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>
                          <a:solidFill>
                            <a:srgbClr val="00B05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63501</wp:posOffset>
                </wp:positionH>
                <wp:positionV relativeFrom="paragraph">
                  <wp:posOffset>101600</wp:posOffset>
                </wp:positionV>
                <wp:extent cx="5925185" cy="28575"/>
                <wp:effectExtent b="0" l="0" r="0" t="0"/>
                <wp:wrapNone/>
                <wp:docPr id="1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25185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D356CD" w:rsidRDefault="00D356CD">
      <w:pPr>
        <w:tabs>
          <w:tab w:val="center" w:pos="4680"/>
          <w:tab w:val="right" w:pos="9360"/>
        </w:tabs>
        <w:spacing w:after="0" w:line="240" w:lineRule="auto"/>
        <w:rPr>
          <w:b/>
        </w:rPr>
      </w:pPr>
    </w:p>
    <w:p w:rsidR="00D356CD" w:rsidRDefault="001538BA">
      <w:pPr>
        <w:tabs>
          <w:tab w:val="center" w:pos="4680"/>
          <w:tab w:val="right" w:pos="9360"/>
        </w:tabs>
        <w:spacing w:after="0" w:line="240" w:lineRule="auto"/>
        <w:jc w:val="right"/>
        <w:rPr>
          <w:b/>
          <w:u w:val="single"/>
        </w:rPr>
      </w:pPr>
      <w:r>
        <w:rPr>
          <w:b/>
          <w:u w:val="single"/>
        </w:rPr>
        <w:t>11</w:t>
      </w:r>
      <w:r>
        <w:rPr>
          <w:b/>
          <w:u w:val="single"/>
          <w:vertAlign w:val="superscript"/>
        </w:rPr>
        <w:t>th</w:t>
      </w:r>
      <w:r>
        <w:rPr>
          <w:b/>
          <w:u w:val="single"/>
        </w:rPr>
        <w:t>/01/2020</w:t>
      </w:r>
    </w:p>
    <w:p w:rsidR="00D356CD" w:rsidRDefault="001538BA">
      <w:pPr>
        <w:tabs>
          <w:tab w:val="center" w:pos="4680"/>
          <w:tab w:val="right" w:pos="9360"/>
        </w:tabs>
        <w:spacing w:after="0" w:line="240" w:lineRule="auto"/>
        <w:jc w:val="center"/>
        <w:rPr>
          <w:b/>
          <w:sz w:val="28"/>
          <w:szCs w:val="28"/>
          <w:u w:val="single"/>
        </w:rPr>
      </w:pPr>
      <w:bookmarkStart w:id="0" w:name="_heading=h.gjdgxs" w:colFirst="0" w:colLast="0"/>
      <w:bookmarkEnd w:id="0"/>
      <w:r>
        <w:rPr>
          <w:b/>
          <w:sz w:val="28"/>
          <w:szCs w:val="28"/>
          <w:u w:val="single"/>
        </w:rPr>
        <w:t>UGANDA ST.BRUNO WATER AND ENERGY PROJECT KAKIRI.</w:t>
      </w:r>
    </w:p>
    <w:p w:rsidR="00D356CD" w:rsidRDefault="00D356CD">
      <w:pPr>
        <w:tabs>
          <w:tab w:val="center" w:pos="4680"/>
          <w:tab w:val="right" w:pos="9360"/>
        </w:tabs>
        <w:spacing w:after="0" w:line="240" w:lineRule="auto"/>
        <w:jc w:val="center"/>
        <w:rPr>
          <w:b/>
          <w:sz w:val="28"/>
          <w:szCs w:val="28"/>
          <w:u w:val="single"/>
        </w:rPr>
      </w:pPr>
    </w:p>
    <w:tbl>
      <w:tblPr>
        <w:tblStyle w:val="a"/>
        <w:tblW w:w="9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8"/>
        <w:gridCol w:w="302"/>
        <w:gridCol w:w="3201"/>
        <w:gridCol w:w="956"/>
        <w:gridCol w:w="1104"/>
        <w:gridCol w:w="15"/>
        <w:gridCol w:w="1633"/>
        <w:gridCol w:w="1744"/>
      </w:tblGrid>
      <w:tr w:rsidR="00D356CD">
        <w:trPr>
          <w:trHeight w:val="435"/>
        </w:trPr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ITEM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UNIT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QTY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RATE IN USD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AMOUNT IN USD</w:t>
            </w:r>
          </w:p>
        </w:tc>
      </w:tr>
      <w:tr w:rsidR="00D356CD">
        <w:trPr>
          <w:trHeight w:val="150"/>
        </w:trPr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Hydro water survey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Mobilization of drilling crew to site.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Ls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Setting up and dismantling at the site.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 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B6339" w:rsidP="00DB6339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B6339" w:rsidP="00DB6339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Shift between sites.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Km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Drilling at 215J 2032mm diameter including and removal of 203mm temporally casing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2700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Drilling in hard rock at 152/165mm diameter.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rPr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2800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Sampling and storing of drill cutting at 3m intervals, or as instructed by the engineer.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Supply and installation of PVC plain casing.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Supply and installation of PVC screen casing.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Supply and installation of gravel packer.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Bags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Supply and installation of inert back fill.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Bags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ton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Casting a sanitary seal.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 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Well development.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Hr.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14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Test pump installation and removal.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 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Pumping time.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Hr.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Recovery time.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Hr.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Water sampling and water quality analysis.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 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D356CD">
        <w:trPr>
          <w:trHeight w:val="371"/>
        </w:trPr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Well capping.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 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Pedestal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 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</w:t>
            </w:r>
          </w:p>
        </w:tc>
      </w:tr>
      <w:tr w:rsidR="00D356CD">
        <w:tc>
          <w:tcPr>
            <w:tcW w:w="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Cement.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bags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</w:tr>
      <w:tr w:rsidR="00D356CD">
        <w:tc>
          <w:tcPr>
            <w:tcW w:w="74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Sub total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6A49CA" w:rsidP="006A49C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9880</w:t>
            </w:r>
          </w:p>
        </w:tc>
      </w:tr>
      <w:tr w:rsidR="00D356CD">
        <w:trPr>
          <w:trHeight w:val="225"/>
        </w:trPr>
        <w:tc>
          <w:tcPr>
            <w:tcW w:w="924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Installation Phase two</w:t>
            </w:r>
          </w:p>
        </w:tc>
      </w:tr>
      <w:tr w:rsidR="00D356CD">
        <w:trPr>
          <w:trHeight w:val="147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Solar pump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1820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1820</w:t>
            </w:r>
          </w:p>
        </w:tc>
      </w:tr>
      <w:tr w:rsidR="00D356CD">
        <w:trPr>
          <w:trHeight w:val="105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Solar wire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560</w:t>
            </w:r>
          </w:p>
        </w:tc>
      </w:tr>
      <w:tr w:rsidR="00D356CD">
        <w:trPr>
          <w:trHeight w:val="162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censor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50</w:t>
            </w:r>
          </w:p>
        </w:tc>
      </w:tr>
      <w:tr w:rsidR="00D356CD">
        <w:trPr>
          <w:trHeight w:val="21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Censor wire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40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40 </w:t>
            </w:r>
          </w:p>
        </w:tc>
      </w:tr>
      <w:tr w:rsidR="00D356CD">
        <w:trPr>
          <w:trHeight w:val="12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Solar array try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50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50</w:t>
            </w:r>
          </w:p>
        </w:tc>
      </w:tr>
      <w:tr w:rsidR="00D356CD">
        <w:trPr>
          <w:trHeight w:val="165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Solar panel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watts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1450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1450</w:t>
            </w:r>
          </w:p>
        </w:tc>
      </w:tr>
      <w:tr w:rsidR="00D356CD">
        <w:trPr>
          <w:trHeight w:val="165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Control panel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500</w:t>
            </w:r>
          </w:p>
        </w:tc>
      </w:tr>
      <w:tr w:rsidR="00D356CD">
        <w:trPr>
          <w:trHeight w:val="102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Casting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100</w:t>
            </w:r>
          </w:p>
        </w:tc>
      </w:tr>
      <w:tr w:rsidR="00D356CD">
        <w:trPr>
          <w:trHeight w:val="135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Cable tie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30</w:t>
            </w:r>
          </w:p>
        </w:tc>
      </w:tr>
      <w:tr w:rsidR="00D356CD">
        <w:trPr>
          <w:trHeight w:val="195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Insulating tape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</w:t>
            </w:r>
            <w:r w:rsidR="00DB6339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25</w:t>
            </w:r>
          </w:p>
        </w:tc>
      </w:tr>
      <w:tr w:rsidR="00D356CD">
        <w:trPr>
          <w:trHeight w:val="668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Pipe 1’’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250            </w:t>
            </w:r>
          </w:p>
        </w:tc>
      </w:tr>
      <w:tr w:rsidR="00D356CD">
        <w:trPr>
          <w:trHeight w:val="18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Blue pipes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inch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1*3/4  </w:t>
            </w: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20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20</w:t>
            </w:r>
          </w:p>
        </w:tc>
      </w:tr>
      <w:tr w:rsidR="00D356CD">
        <w:trPr>
          <w:trHeight w:val="24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Tank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ltr</w:t>
            </w:r>
            <w:proofErr w:type="spellEnd"/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10,000</w:t>
            </w: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850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850</w:t>
            </w:r>
          </w:p>
        </w:tc>
      </w:tr>
      <w:tr w:rsidR="00D356CD">
        <w:trPr>
          <w:trHeight w:val="90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Stand tank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1000</w:t>
            </w:r>
          </w:p>
        </w:tc>
      </w:tr>
      <w:tr w:rsidR="00D356CD">
        <w:trPr>
          <w:trHeight w:val="147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Transport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356CD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500</w:t>
            </w:r>
          </w:p>
        </w:tc>
      </w:tr>
      <w:tr w:rsidR="00D356CD">
        <w:trPr>
          <w:trHeight w:val="180"/>
        </w:trPr>
        <w:tc>
          <w:tcPr>
            <w:tcW w:w="74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Sub total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</w:pPr>
            <w:r>
              <w:rPr>
                <w:b/>
                <w:sz w:val="28"/>
                <w:szCs w:val="28"/>
              </w:rPr>
              <w:t xml:space="preserve">             7</w:t>
            </w:r>
            <w:r w:rsidR="00DB6339">
              <w:rPr>
                <w:b/>
                <w:sz w:val="28"/>
                <w:szCs w:val="28"/>
              </w:rPr>
              <w:t>245</w:t>
            </w:r>
          </w:p>
        </w:tc>
      </w:tr>
      <w:tr w:rsidR="00D356CD">
        <w:trPr>
          <w:trHeight w:val="102"/>
        </w:trPr>
        <w:tc>
          <w:tcPr>
            <w:tcW w:w="74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1538BA">
            <w:pPr>
              <w:tabs>
                <w:tab w:val="center" w:pos="4680"/>
                <w:tab w:val="right" w:pos="9360"/>
              </w:tabs>
              <w:ind w:left="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Grand total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56CD" w:rsidRDefault="00DB6339" w:rsidP="006A49CA">
            <w:pPr>
              <w:tabs>
                <w:tab w:val="center" w:pos="4680"/>
                <w:tab w:val="right" w:pos="9360"/>
              </w:tabs>
              <w:ind w:left="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  <w:r w:rsidR="001538BA">
              <w:rPr>
                <w:b/>
                <w:sz w:val="28"/>
                <w:szCs w:val="28"/>
              </w:rPr>
              <w:t xml:space="preserve">      </w:t>
            </w:r>
            <w:r>
              <w:rPr>
                <w:b/>
                <w:sz w:val="28"/>
                <w:szCs w:val="28"/>
              </w:rPr>
              <w:t>1</w:t>
            </w:r>
            <w:r w:rsidR="006A49CA">
              <w:rPr>
                <w:b/>
                <w:sz w:val="28"/>
                <w:szCs w:val="28"/>
              </w:rPr>
              <w:t>7325</w:t>
            </w:r>
            <w:bookmarkStart w:id="1" w:name="_GoBack"/>
            <w:bookmarkEnd w:id="1"/>
          </w:p>
        </w:tc>
      </w:tr>
    </w:tbl>
    <w:p w:rsidR="00D356CD" w:rsidRDefault="001538BA">
      <w:pPr>
        <w:tabs>
          <w:tab w:val="left" w:pos="7350"/>
        </w:tabs>
        <w:jc w:val="center"/>
        <w:rPr>
          <w:b/>
          <w:i/>
        </w:rPr>
      </w:pPr>
      <w:r>
        <w:rPr>
          <w:b/>
          <w:i/>
        </w:rPr>
        <w:t>Accounts are due on demand</w:t>
      </w:r>
    </w:p>
    <w:p w:rsidR="00D356CD" w:rsidRDefault="001538BA">
      <w:pPr>
        <w:tabs>
          <w:tab w:val="left" w:pos="7350"/>
        </w:tabs>
        <w:rPr>
          <w:sz w:val="28"/>
          <w:szCs w:val="28"/>
          <w:u w:val="single"/>
        </w:rPr>
      </w:pPr>
      <w:r>
        <w:rPr>
          <w:b/>
          <w:sz w:val="28"/>
          <w:szCs w:val="28"/>
        </w:rPr>
        <w:lastRenderedPageBreak/>
        <w:t>Amount in word:</w:t>
      </w:r>
      <w:r>
        <w:rPr>
          <w:sz w:val="28"/>
          <w:szCs w:val="28"/>
        </w:rPr>
        <w:t xml:space="preserve"> </w:t>
      </w:r>
    </w:p>
    <w:sectPr w:rsidR="00D356C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7" w:h="16839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38BA" w:rsidRDefault="001538BA">
      <w:pPr>
        <w:spacing w:after="0" w:line="240" w:lineRule="auto"/>
      </w:pPr>
      <w:r>
        <w:separator/>
      </w:r>
    </w:p>
  </w:endnote>
  <w:endnote w:type="continuationSeparator" w:id="0">
    <w:p w:rsidR="001538BA" w:rsidRDefault="00153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Rounded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56CD" w:rsidRDefault="00D356C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cs="Calibri"/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56CD" w:rsidRDefault="00D356C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cs="Calibri"/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56CD" w:rsidRDefault="00D356C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38BA" w:rsidRDefault="001538BA">
      <w:pPr>
        <w:spacing w:after="0" w:line="240" w:lineRule="auto"/>
      </w:pPr>
      <w:r>
        <w:separator/>
      </w:r>
    </w:p>
  </w:footnote>
  <w:footnote w:type="continuationSeparator" w:id="0">
    <w:p w:rsidR="001538BA" w:rsidRDefault="00153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56CD" w:rsidRDefault="00D356C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cs="Calibri"/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56CD" w:rsidRDefault="00D356C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cs="Calibri"/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56CD" w:rsidRDefault="00D356C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cs="Calibri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6CD"/>
    <w:rsid w:val="001538BA"/>
    <w:rsid w:val="006A49CA"/>
    <w:rsid w:val="00D356CD"/>
    <w:rsid w:val="00DB6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5:docId w15:val="{D2768F8E-53DC-4554-A6A7-5305BCB92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AEB"/>
    <w:rPr>
      <w:rFonts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06A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9920C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52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2AEB"/>
    <w:rPr>
      <w:rFonts w:ascii="Tahoma" w:eastAsia="Calibri" w:hAnsi="Tahoma" w:cs="Tahoma"/>
      <w:sz w:val="16"/>
      <w:szCs w:val="1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06A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06AE"/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A806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B03DE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539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85232"/>
    <w:rPr>
      <w:color w:val="808080"/>
    </w:rPr>
  </w:style>
  <w:style w:type="paragraph" w:styleId="Subtitle">
    <w:name w:val="Subtitle"/>
    <w:basedOn w:val="Normal"/>
    <w:next w:val="Normal"/>
    <w:link w:val="SubtitleChar"/>
    <w:rPr>
      <w:rFonts w:ascii="Cambria" w:eastAsia="Cambria" w:hAnsi="Cambria" w:cs="Cambria"/>
      <w:i/>
      <w:color w:val="4F81BD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A3DC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E62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624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0E62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6248"/>
    <w:rPr>
      <w:rFonts w:ascii="Calibri" w:eastAsia="Calibri" w:hAnsi="Calibri" w:cs="Times New Roman"/>
    </w:rPr>
  </w:style>
  <w:style w:type="table" w:customStyle="1" w:styleId="TableGrid1">
    <w:name w:val="Table Grid1"/>
    <w:basedOn w:val="TableNormal"/>
    <w:next w:val="TableGrid"/>
    <w:uiPriority w:val="59"/>
    <w:rsid w:val="00510725"/>
    <w:pPr>
      <w:spacing w:after="0" w:line="240" w:lineRule="auto"/>
    </w:pPr>
    <w:rPr>
      <w:rFonts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20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7.pn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yAIoEUCw0qGG/w0nrWJ84ycABSQ==">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Obhalayo</cp:lastModifiedBy>
  <cp:revision>2</cp:revision>
  <dcterms:created xsi:type="dcterms:W3CDTF">2021-06-22T14:17:00Z</dcterms:created>
  <dcterms:modified xsi:type="dcterms:W3CDTF">2021-06-22T14:17:00Z</dcterms:modified>
</cp:coreProperties>
</file>